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F1" w:rsidRPr="00806E5E" w:rsidRDefault="00806E5E" w:rsidP="00806E5E">
      <w:pPr>
        <w:jc w:val="center"/>
        <w:rPr>
          <w:rFonts w:ascii="Century Gothic" w:hAnsi="Century Gothic"/>
          <w:sz w:val="36"/>
          <w:szCs w:val="36"/>
        </w:rPr>
      </w:pPr>
      <w:bookmarkStart w:id="0" w:name="_GoBack"/>
      <w:bookmarkEnd w:id="0"/>
      <w:r w:rsidRPr="00806E5E">
        <w:rPr>
          <w:rFonts w:ascii="Century Gothic" w:hAnsi="Century Gothic"/>
          <w:sz w:val="36"/>
          <w:szCs w:val="36"/>
        </w:rPr>
        <w:t>LEAD AND COPPER MONITORING</w:t>
      </w:r>
    </w:p>
    <w:p w:rsidR="00806E5E" w:rsidRPr="00806E5E" w:rsidRDefault="00806E5E" w:rsidP="00806E5E">
      <w:pPr>
        <w:spacing w:line="276" w:lineRule="auto"/>
        <w:rPr>
          <w:rFonts w:ascii="Century Gothic" w:hAnsi="Century Gothic"/>
        </w:rPr>
      </w:pPr>
      <w:r w:rsidRPr="00806E5E">
        <w:rPr>
          <w:rFonts w:ascii="Century Gothic" w:hAnsi="Century Gothic"/>
        </w:rPr>
        <w:t xml:space="preserve">Potosi Water Supply Corporation has violated the monitoring and reporting requirements set by the Texas Commission on Environmental Quality (TCEQ) in Chapter 30, Section 290, Subchapter F.  Public water systems are required to monitor for Lead and Copper and report the results of that monitoring to the TCEQ.  During January 1 – June 30, 2014, we did not complete all monitoring and/or reporting for lead and copper, and therefore TCEQ cannot be sure of the safety of your drinking water during that time.  </w:t>
      </w:r>
    </w:p>
    <w:p w:rsidR="00806E5E" w:rsidRPr="00806E5E" w:rsidRDefault="00806E5E" w:rsidP="00806E5E">
      <w:pPr>
        <w:spacing w:line="276" w:lineRule="auto"/>
        <w:rPr>
          <w:rFonts w:ascii="Century Gothic" w:hAnsi="Century Gothic"/>
        </w:rPr>
      </w:pPr>
      <w:r w:rsidRPr="00806E5E">
        <w:rPr>
          <w:rFonts w:ascii="Century Gothic" w:hAnsi="Century Gothic"/>
        </w:rPr>
        <w:t>We are working to correct the problem.  Potosi Water Supply Corporation is committed to providing our customers with high quality drinking water.  We are continuously monitoring the water quality in our distribution system.  Some of the things we monitor are chlorine, residuals, pH, and temperature as well as collect microbiological samples.  To assure that the water is noncorrosive, we are presently conducting a co</w:t>
      </w:r>
      <w:r w:rsidR="00575A0E">
        <w:rPr>
          <w:rFonts w:ascii="Century Gothic" w:hAnsi="Century Gothic"/>
        </w:rPr>
        <w:t xml:space="preserve">rrosion control </w:t>
      </w:r>
      <w:r w:rsidRPr="00806E5E">
        <w:rPr>
          <w:rFonts w:ascii="Century Gothic" w:hAnsi="Century Gothic"/>
        </w:rPr>
        <w:t xml:space="preserve">study to help identify any additional treatment processes we may need to implement to control lead and copper levels in our distribution system. </w:t>
      </w:r>
    </w:p>
    <w:p w:rsidR="00806E5E" w:rsidRPr="00806E5E" w:rsidRDefault="00806E5E" w:rsidP="00806E5E">
      <w:pPr>
        <w:spacing w:line="276" w:lineRule="auto"/>
        <w:rPr>
          <w:rFonts w:ascii="Century Gothic" w:hAnsi="Century Gothic"/>
        </w:rPr>
      </w:pPr>
      <w:r w:rsidRPr="00806E5E">
        <w:rPr>
          <w:rFonts w:ascii="Century Gothic" w:hAnsi="Century Gothic"/>
        </w:rPr>
        <w:t>If you have any questions regarding this matter, you may contact Tom Cowley at (325) 529-3269.</w:t>
      </w:r>
    </w:p>
    <w:p w:rsidR="00806E5E" w:rsidRPr="00806E5E" w:rsidRDefault="00806E5E">
      <w:pPr>
        <w:rPr>
          <w:rFonts w:ascii="Century Gothic" w:hAnsi="Century Gothic"/>
        </w:rPr>
      </w:pPr>
    </w:p>
    <w:p w:rsidR="00806E5E" w:rsidRPr="00806E5E" w:rsidRDefault="00806E5E">
      <w:pPr>
        <w:rPr>
          <w:rFonts w:ascii="Century Gothic" w:hAnsi="Century Gothic"/>
        </w:rPr>
      </w:pPr>
      <w:r w:rsidRPr="00806E5E">
        <w:rPr>
          <w:rFonts w:ascii="Century Gothic" w:hAnsi="Century Gothic"/>
        </w:rPr>
        <w:tab/>
      </w:r>
      <w:r w:rsidRPr="00806E5E">
        <w:rPr>
          <w:rFonts w:ascii="Century Gothic" w:hAnsi="Century Gothic"/>
        </w:rPr>
        <w:tab/>
      </w:r>
      <w:r w:rsidRPr="00806E5E">
        <w:rPr>
          <w:rFonts w:ascii="Century Gothic" w:hAnsi="Century Gothic"/>
        </w:rPr>
        <w:tab/>
      </w:r>
      <w:r w:rsidRPr="00806E5E">
        <w:rPr>
          <w:rFonts w:ascii="Century Gothic" w:hAnsi="Century Gothic"/>
        </w:rPr>
        <w:tab/>
      </w:r>
      <w:r w:rsidRPr="00806E5E">
        <w:rPr>
          <w:rFonts w:ascii="Century Gothic" w:hAnsi="Century Gothic"/>
        </w:rPr>
        <w:tab/>
      </w:r>
      <w:r w:rsidRPr="00806E5E">
        <w:rPr>
          <w:rFonts w:ascii="Century Gothic" w:hAnsi="Century Gothic"/>
        </w:rPr>
        <w:tab/>
        <w:t xml:space="preserve">Posted/Delivered on:  </w:t>
      </w:r>
      <w:r w:rsidR="00575A0E">
        <w:rPr>
          <w:rFonts w:ascii="Century Gothic" w:hAnsi="Century Gothic"/>
        </w:rPr>
        <w:t>April 6, 2015</w:t>
      </w:r>
    </w:p>
    <w:sectPr w:rsidR="00806E5E" w:rsidRPr="00806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28" w:rsidRDefault="00975C28" w:rsidP="00806E5E">
      <w:pPr>
        <w:spacing w:after="0"/>
      </w:pPr>
      <w:r>
        <w:separator/>
      </w:r>
    </w:p>
  </w:endnote>
  <w:endnote w:type="continuationSeparator" w:id="0">
    <w:p w:rsidR="00975C28" w:rsidRDefault="00975C28" w:rsidP="00806E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28" w:rsidRDefault="00975C28" w:rsidP="00806E5E">
      <w:pPr>
        <w:spacing w:after="0"/>
      </w:pPr>
      <w:r>
        <w:separator/>
      </w:r>
    </w:p>
  </w:footnote>
  <w:footnote w:type="continuationSeparator" w:id="0">
    <w:p w:rsidR="00975C28" w:rsidRDefault="00975C28" w:rsidP="00806E5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5E"/>
    <w:rsid w:val="00575A0E"/>
    <w:rsid w:val="005C17F1"/>
    <w:rsid w:val="00806E5E"/>
    <w:rsid w:val="00975C28"/>
    <w:rsid w:val="00A65593"/>
    <w:rsid w:val="00F6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5E"/>
    <w:pPr>
      <w:tabs>
        <w:tab w:val="center" w:pos="4680"/>
        <w:tab w:val="right" w:pos="9360"/>
      </w:tabs>
      <w:spacing w:after="0"/>
    </w:pPr>
  </w:style>
  <w:style w:type="character" w:customStyle="1" w:styleId="HeaderChar">
    <w:name w:val="Header Char"/>
    <w:basedOn w:val="DefaultParagraphFont"/>
    <w:link w:val="Header"/>
    <w:uiPriority w:val="99"/>
    <w:rsid w:val="00806E5E"/>
  </w:style>
  <w:style w:type="paragraph" w:styleId="Footer">
    <w:name w:val="footer"/>
    <w:basedOn w:val="Normal"/>
    <w:link w:val="FooterChar"/>
    <w:uiPriority w:val="99"/>
    <w:unhideWhenUsed/>
    <w:rsid w:val="00806E5E"/>
    <w:pPr>
      <w:tabs>
        <w:tab w:val="center" w:pos="4680"/>
        <w:tab w:val="right" w:pos="9360"/>
      </w:tabs>
      <w:spacing w:after="0"/>
    </w:pPr>
  </w:style>
  <w:style w:type="character" w:customStyle="1" w:styleId="FooterChar">
    <w:name w:val="Footer Char"/>
    <w:basedOn w:val="DefaultParagraphFont"/>
    <w:link w:val="Footer"/>
    <w:uiPriority w:val="99"/>
    <w:rsid w:val="00806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5E"/>
    <w:pPr>
      <w:tabs>
        <w:tab w:val="center" w:pos="4680"/>
        <w:tab w:val="right" w:pos="9360"/>
      </w:tabs>
      <w:spacing w:after="0"/>
    </w:pPr>
  </w:style>
  <w:style w:type="character" w:customStyle="1" w:styleId="HeaderChar">
    <w:name w:val="Header Char"/>
    <w:basedOn w:val="DefaultParagraphFont"/>
    <w:link w:val="Header"/>
    <w:uiPriority w:val="99"/>
    <w:rsid w:val="00806E5E"/>
  </w:style>
  <w:style w:type="paragraph" w:styleId="Footer">
    <w:name w:val="footer"/>
    <w:basedOn w:val="Normal"/>
    <w:link w:val="FooterChar"/>
    <w:uiPriority w:val="99"/>
    <w:unhideWhenUsed/>
    <w:rsid w:val="00806E5E"/>
    <w:pPr>
      <w:tabs>
        <w:tab w:val="center" w:pos="4680"/>
        <w:tab w:val="right" w:pos="9360"/>
      </w:tabs>
      <w:spacing w:after="0"/>
    </w:pPr>
  </w:style>
  <w:style w:type="character" w:customStyle="1" w:styleId="FooterChar">
    <w:name w:val="Footer Char"/>
    <w:basedOn w:val="DefaultParagraphFont"/>
    <w:link w:val="Footer"/>
    <w:uiPriority w:val="99"/>
    <w:rsid w:val="0080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cp:lastPrinted>2015-03-11T14:40:00Z</cp:lastPrinted>
  <dcterms:created xsi:type="dcterms:W3CDTF">2015-03-26T15:52:00Z</dcterms:created>
  <dcterms:modified xsi:type="dcterms:W3CDTF">2015-03-26T15:52:00Z</dcterms:modified>
</cp:coreProperties>
</file>